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2FA" w:rsidRPr="002D115E" w:rsidRDefault="002D115E" w:rsidP="002B52FA">
      <w:pPr>
        <w:shd w:val="clear" w:color="auto" w:fill="FFFFFF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</w:rPr>
        <w:t>С</w:t>
      </w:r>
      <w:r>
        <w:rPr>
          <w:iCs/>
          <w:sz w:val="28"/>
          <w:szCs w:val="28"/>
          <w:lang w:val="kk-KZ"/>
        </w:rPr>
        <w:t>ұрақтар бойынша материалдар дайындаймыз (қысқаша конспект жасаймыз)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F779E5">
        <w:rPr>
          <w:rFonts w:ascii="Times New Roman" w:hAnsi="Times New Roman"/>
          <w:sz w:val="28"/>
          <w:szCs w:val="28"/>
          <w:lang w:val="kk-KZ"/>
        </w:rPr>
        <w:t>Пикеринг сериясы және сутек тәріздес иондардың спектрі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F779E5">
        <w:rPr>
          <w:rFonts w:ascii="Times New Roman" w:hAnsi="Times New Roman"/>
          <w:sz w:val="28"/>
          <w:szCs w:val="28"/>
          <w:lang w:val="kk-KZ"/>
        </w:rPr>
        <w:t>Электронның үлес зарядын спектроскопиялық анықтау туралы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F779E5">
        <w:rPr>
          <w:rFonts w:ascii="Times New Roman" w:hAnsi="Times New Roman"/>
          <w:sz w:val="28"/>
          <w:szCs w:val="28"/>
          <w:lang w:val="kk-KZ"/>
        </w:rPr>
        <w:t>Энергия деңгейлерінің диаграммалары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/>
          <w:sz w:val="28"/>
          <w:szCs w:val="28"/>
          <w:lang w:val="kk-KZ"/>
        </w:rPr>
        <w:t>Атомдық сутегінің шекаралық тұтас спектрі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#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Кері Комптон эффектісі. Доплер әсері.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#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Бөлшектердің толқындық қасиеттері.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#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Боте тәжірибесі. Фотондар.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Зарядталған бөлшектерді бақылау мен тіркеу әдістері. α, β, γ – сәуле шығару.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#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Де</w:t>
      </w:r>
      <w:r w:rsidRPr="00D6397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Бройль толқыны және оның қасиеттері.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#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Кванттау. Кванттық гармониялық осциллятор. </w:t>
      </w:r>
    </w:p>
    <w:p w:rsid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# </w:t>
      </w:r>
    </w:p>
    <w:p w:rsidR="00B33056" w:rsidRPr="00ED7D1D" w:rsidRDefault="00ED7D1D" w:rsidP="00ED7D1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Стационар күйлер. Стационар күйле</w:t>
      </w:r>
      <w:r>
        <w:rPr>
          <w:rFonts w:ascii="Times New Roman" w:hAnsi="Times New Roman"/>
          <w:sz w:val="28"/>
          <w:szCs w:val="28"/>
          <w:lang w:val="kk-KZ"/>
        </w:rPr>
        <w:t>рге арналған Шредингер теңдеуі.</w:t>
      </w:r>
      <w:bookmarkStart w:id="0" w:name="_GoBack"/>
      <w:bookmarkEnd w:id="0"/>
    </w:p>
    <w:sectPr w:rsidR="00B33056" w:rsidRPr="00ED7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30E4"/>
    <w:multiLevelType w:val="hybridMultilevel"/>
    <w:tmpl w:val="D6DE7C9A"/>
    <w:lvl w:ilvl="0" w:tplc="888CEA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55C342D"/>
    <w:multiLevelType w:val="hybridMultilevel"/>
    <w:tmpl w:val="DAD80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DB"/>
    <w:rsid w:val="002B52FA"/>
    <w:rsid w:val="002D115E"/>
    <w:rsid w:val="009878DB"/>
    <w:rsid w:val="00B33056"/>
    <w:rsid w:val="00E02C76"/>
    <w:rsid w:val="00ED7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88F63"/>
  <w15:chartTrackingRefBased/>
  <w15:docId w15:val="{18251B0D-CA61-4A88-B573-72A36177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2F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2F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4">
    <w:name w:val="Placeholder Text"/>
    <w:basedOn w:val="a0"/>
    <w:uiPriority w:val="99"/>
    <w:semiHidden/>
    <w:rsid w:val="002D11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5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Анеля Касымова</dc:creator>
  <cp:keywords/>
  <dc:description/>
  <cp:lastModifiedBy>Didar Yeskermessov</cp:lastModifiedBy>
  <cp:revision>2</cp:revision>
  <dcterms:created xsi:type="dcterms:W3CDTF">2020-04-09T09:47:00Z</dcterms:created>
  <dcterms:modified xsi:type="dcterms:W3CDTF">2020-04-09T09:47:00Z</dcterms:modified>
</cp:coreProperties>
</file>